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8"/>
      </w:tblGrid>
      <w:tr w:rsidR="001E43A2" w:rsidRPr="00D2449E" w:rsidTr="007D0FF5">
        <w:tc>
          <w:tcPr>
            <w:tcW w:w="9918" w:type="dxa"/>
            <w:shd w:val="clear" w:color="auto" w:fill="D9D9D9" w:themeFill="background1" w:themeFillShade="D9"/>
          </w:tcPr>
          <w:p w:rsidR="001E43A2" w:rsidRPr="00D2449E" w:rsidRDefault="001E43A2" w:rsidP="00D135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D2449E">
              <w:rPr>
                <w:rFonts w:ascii="Arial" w:hAnsi="Arial" w:cs="Arial"/>
                <w:b/>
                <w:sz w:val="26"/>
                <w:szCs w:val="26"/>
              </w:rPr>
              <w:t>PRESENTACIÓN DEL PROGRAMA</w:t>
            </w:r>
          </w:p>
        </w:tc>
      </w:tr>
    </w:tbl>
    <w:p w:rsidR="00D13502" w:rsidRPr="00D13502" w:rsidRDefault="00D13502" w:rsidP="00D13502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E43A2" w:rsidRDefault="001E43A2" w:rsidP="00D13502">
      <w:pPr>
        <w:spacing w:after="0" w:line="276" w:lineRule="auto"/>
        <w:jc w:val="both"/>
        <w:rPr>
          <w:rFonts w:ascii="Arial" w:hAnsi="Arial" w:cs="Arial"/>
        </w:rPr>
      </w:pPr>
      <w:r w:rsidRPr="001E43A2">
        <w:rPr>
          <w:rFonts w:ascii="Arial" w:hAnsi="Arial" w:cs="Arial"/>
        </w:rPr>
        <w:t>Microsoft Excel es una de las aplicaciones de la suite Microsoft Office. Esta aplicación se ha convertido</w:t>
      </w:r>
      <w:r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 xml:space="preserve">en una herramienta indispensable para el trabajo cotidiano de cualquier </w:t>
      </w:r>
      <w:r w:rsidR="00D2449E">
        <w:rPr>
          <w:rFonts w:ascii="Arial" w:hAnsi="Arial" w:cs="Arial"/>
        </w:rPr>
        <w:t>usuario</w:t>
      </w:r>
      <w:r w:rsidRPr="001E43A2">
        <w:rPr>
          <w:rFonts w:ascii="Arial" w:hAnsi="Arial" w:cs="Arial"/>
        </w:rPr>
        <w:t>. Esta poderosa</w:t>
      </w:r>
      <w:r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herramienta, abarca todas las áreas del quehacer diario vinculándose con una serie de otras plataformas</w:t>
      </w:r>
      <w:r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 xml:space="preserve">computacionales, lo cual potencia aún más sus capacidades. El </w:t>
      </w:r>
      <w:r w:rsidR="00D13502">
        <w:rPr>
          <w:rFonts w:ascii="Arial" w:hAnsi="Arial" w:cs="Arial"/>
        </w:rPr>
        <w:t>usuario</w:t>
      </w:r>
      <w:r w:rsidRPr="001E43A2">
        <w:rPr>
          <w:rFonts w:ascii="Arial" w:hAnsi="Arial" w:cs="Arial"/>
        </w:rPr>
        <w:t xml:space="preserve"> de hoy, siente la necesidad</w:t>
      </w:r>
      <w:r w:rsidR="00D13502">
        <w:rPr>
          <w:rFonts w:ascii="Arial" w:hAnsi="Arial" w:cs="Arial"/>
        </w:rPr>
        <w:t xml:space="preserve"> </w:t>
      </w:r>
      <w:r w:rsidRPr="001E43A2">
        <w:rPr>
          <w:rFonts w:ascii="Arial" w:hAnsi="Arial" w:cs="Arial"/>
        </w:rPr>
        <w:t>de dominar las diferentes herramientas del programa, para obtener un mayor rendimiento laboral.</w:t>
      </w:r>
      <w:bookmarkStart w:id="0" w:name="_GoBack"/>
      <w:bookmarkEnd w:id="0"/>
    </w:p>
    <w:p w:rsidR="00D13502" w:rsidRDefault="00D13502" w:rsidP="00D13502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02CC6" w:rsidRPr="00D2449E" w:rsidTr="007D0FF5">
        <w:tc>
          <w:tcPr>
            <w:tcW w:w="9918" w:type="dxa"/>
            <w:shd w:val="clear" w:color="auto" w:fill="D9D9D9" w:themeFill="background1" w:themeFillShade="D9"/>
          </w:tcPr>
          <w:p w:rsidR="00102CC6" w:rsidRPr="00D2449E" w:rsidRDefault="00102CC6" w:rsidP="00DA075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2449E">
              <w:rPr>
                <w:rFonts w:ascii="Arial" w:hAnsi="Arial" w:cs="Arial"/>
                <w:b/>
                <w:sz w:val="26"/>
                <w:szCs w:val="26"/>
              </w:rPr>
              <w:t>A quien va dirigido</w:t>
            </w:r>
            <w:proofErr w:type="gramStart"/>
            <w:r w:rsidRPr="00D2449E">
              <w:rPr>
                <w:rFonts w:ascii="Arial" w:hAnsi="Arial" w:cs="Arial"/>
                <w:b/>
                <w:sz w:val="26"/>
                <w:szCs w:val="26"/>
              </w:rPr>
              <w:t>?</w:t>
            </w:r>
            <w:proofErr w:type="gramEnd"/>
          </w:p>
        </w:tc>
      </w:tr>
    </w:tbl>
    <w:p w:rsidR="00102CC6" w:rsidRPr="00102CC6" w:rsidRDefault="00102CC6" w:rsidP="00102CC6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02CC6" w:rsidRPr="001E43A2" w:rsidRDefault="00102CC6" w:rsidP="00102CC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02CC6">
        <w:rPr>
          <w:rFonts w:ascii="Arial" w:hAnsi="Arial" w:cs="Arial"/>
        </w:rPr>
        <w:t>suarios de Excel que tienen conocimientos básicos y que desean ampliar la utilización y control de las funciones más importantes, esenciales para ahorrar tiempo, proporcionar una gestión de datos fiables y ayudar a tomar las decisiones correctas.</w:t>
      </w:r>
    </w:p>
    <w:p w:rsidR="00102CC6" w:rsidRDefault="00102CC6" w:rsidP="00D13502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13502" w:rsidRPr="00D2449E" w:rsidTr="007D0FF5">
        <w:tc>
          <w:tcPr>
            <w:tcW w:w="9918" w:type="dxa"/>
            <w:shd w:val="clear" w:color="auto" w:fill="D9D9D9" w:themeFill="background1" w:themeFillShade="D9"/>
          </w:tcPr>
          <w:p w:rsidR="00D13502" w:rsidRPr="00D2449E" w:rsidRDefault="00824085" w:rsidP="00D1350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OBJETIVOS</w:t>
            </w:r>
          </w:p>
        </w:tc>
      </w:tr>
    </w:tbl>
    <w:p w:rsidR="00D13502" w:rsidRPr="00D13502" w:rsidRDefault="00D13502" w:rsidP="007D0FF5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11463" w:rsidRPr="00211463" w:rsidRDefault="00211463" w:rsidP="007D0F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0" w:firstLine="0"/>
        <w:rPr>
          <w:rFonts w:ascii="Arial" w:eastAsia="Times New Roman" w:hAnsi="Arial" w:cs="Arial"/>
          <w:color w:val="222222"/>
          <w:lang w:eastAsia="es-CL"/>
        </w:rPr>
      </w:pPr>
      <w:r w:rsidRPr="00211463">
        <w:rPr>
          <w:rFonts w:ascii="Arial" w:eastAsia="Times New Roman" w:hAnsi="Arial" w:cs="Arial"/>
          <w:color w:val="222222"/>
          <w:lang w:eastAsia="es-CL"/>
        </w:rPr>
        <w:t>Adquirir un uso efe</w:t>
      </w:r>
      <w:r w:rsidRPr="007D0FF5">
        <w:rPr>
          <w:rFonts w:ascii="Arial" w:eastAsia="Times New Roman" w:hAnsi="Arial" w:cs="Arial"/>
          <w:color w:val="222222"/>
          <w:lang w:eastAsia="es-CL"/>
        </w:rPr>
        <w:t>ctivo y eficiente de Excel.</w:t>
      </w:r>
    </w:p>
    <w:p w:rsidR="00211463" w:rsidRPr="00211463" w:rsidRDefault="00211463" w:rsidP="007D0F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0" w:firstLine="0"/>
        <w:rPr>
          <w:rFonts w:ascii="Arial" w:eastAsia="Times New Roman" w:hAnsi="Arial" w:cs="Arial"/>
          <w:color w:val="222222"/>
          <w:lang w:eastAsia="es-CL"/>
        </w:rPr>
      </w:pPr>
      <w:r w:rsidRPr="00211463">
        <w:rPr>
          <w:rFonts w:ascii="Arial" w:eastAsia="Times New Roman" w:hAnsi="Arial" w:cs="Arial"/>
          <w:color w:val="222222"/>
          <w:lang w:eastAsia="es-CL"/>
        </w:rPr>
        <w:t>Ahorrar tiempo en la construcción y p</w:t>
      </w:r>
      <w:r w:rsidR="007D0FF5" w:rsidRPr="007D0FF5">
        <w:rPr>
          <w:rFonts w:ascii="Arial" w:eastAsia="Times New Roman" w:hAnsi="Arial" w:cs="Arial"/>
          <w:color w:val="222222"/>
          <w:lang w:eastAsia="es-CL"/>
        </w:rPr>
        <w:t>resentación de tablas, cuadros y gráficos</w:t>
      </w:r>
      <w:r w:rsidR="007D0FF5">
        <w:rPr>
          <w:rFonts w:ascii="Arial" w:eastAsia="Times New Roman" w:hAnsi="Arial" w:cs="Arial"/>
          <w:color w:val="222222"/>
          <w:lang w:eastAsia="es-CL"/>
        </w:rPr>
        <w:t>.</w:t>
      </w:r>
    </w:p>
    <w:p w:rsidR="00211463" w:rsidRPr="00211463" w:rsidRDefault="007D0FF5" w:rsidP="007D0F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0" w:firstLine="0"/>
        <w:rPr>
          <w:rFonts w:ascii="Arial" w:eastAsia="Times New Roman" w:hAnsi="Arial" w:cs="Arial"/>
          <w:color w:val="222222"/>
          <w:lang w:eastAsia="es-CL"/>
        </w:rPr>
      </w:pPr>
      <w:r w:rsidRPr="007D0FF5">
        <w:rPr>
          <w:rFonts w:ascii="Arial" w:eastAsia="Times New Roman" w:hAnsi="Arial" w:cs="Arial"/>
          <w:color w:val="222222"/>
          <w:lang w:eastAsia="es-CL"/>
        </w:rPr>
        <w:t xml:space="preserve">Facilitar el manejo </w:t>
      </w:r>
      <w:r w:rsidR="00211463" w:rsidRPr="00211463">
        <w:rPr>
          <w:rFonts w:ascii="Arial" w:eastAsia="Times New Roman" w:hAnsi="Arial" w:cs="Arial"/>
          <w:color w:val="222222"/>
          <w:lang w:eastAsia="es-CL"/>
        </w:rPr>
        <w:t>y análisis de datos.</w:t>
      </w:r>
    </w:p>
    <w:p w:rsidR="00211463" w:rsidRDefault="00211463" w:rsidP="007D0F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0" w:firstLine="0"/>
        <w:rPr>
          <w:rFonts w:ascii="Arial" w:eastAsia="Times New Roman" w:hAnsi="Arial" w:cs="Arial"/>
          <w:color w:val="222222"/>
          <w:lang w:eastAsia="es-CL"/>
        </w:rPr>
      </w:pPr>
      <w:r w:rsidRPr="00211463">
        <w:rPr>
          <w:rFonts w:ascii="Arial" w:eastAsia="Times New Roman" w:hAnsi="Arial" w:cs="Arial"/>
          <w:color w:val="222222"/>
          <w:lang w:eastAsia="es-CL"/>
        </w:rPr>
        <w:t>Asegurar la fiabilidad de</w:t>
      </w:r>
      <w:r w:rsidR="00D2449E">
        <w:rPr>
          <w:rFonts w:ascii="Arial" w:eastAsia="Times New Roman" w:hAnsi="Arial" w:cs="Arial"/>
          <w:color w:val="222222"/>
          <w:lang w:eastAsia="es-CL"/>
        </w:rPr>
        <w:t xml:space="preserve"> los cálculos.</w:t>
      </w:r>
    </w:p>
    <w:p w:rsidR="00D2449E" w:rsidRPr="00211463" w:rsidRDefault="00D2449E" w:rsidP="007D0FF5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0" w:firstLine="0"/>
        <w:rPr>
          <w:rFonts w:ascii="Arial" w:eastAsia="Times New Roman" w:hAnsi="Arial" w:cs="Arial"/>
          <w:color w:val="222222"/>
          <w:lang w:eastAsia="es-CL"/>
        </w:rPr>
      </w:pPr>
      <w:r>
        <w:rPr>
          <w:rFonts w:ascii="Arial" w:eastAsia="Times New Roman" w:hAnsi="Arial" w:cs="Arial"/>
          <w:color w:val="222222"/>
          <w:lang w:eastAsia="es-CL"/>
        </w:rPr>
        <w:t>Realizar informes y estadísticas con un gran volumen de datos de una manera eficiente.</w:t>
      </w:r>
    </w:p>
    <w:p w:rsidR="00D13502" w:rsidRDefault="00D13502" w:rsidP="00211463">
      <w:pPr>
        <w:jc w:val="both"/>
        <w:rPr>
          <w:rFonts w:ascii="Arial" w:eastAsia="Times New Roman" w:hAnsi="Arial" w:cs="Arial"/>
          <w:color w:val="000000"/>
          <w:lang w:eastAsia="es-CL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4673"/>
        <w:gridCol w:w="4961"/>
      </w:tblGrid>
      <w:tr w:rsidR="00D2449E" w:rsidTr="00DA0757">
        <w:trPr>
          <w:trHeight w:val="234"/>
          <w:jc w:val="center"/>
        </w:trPr>
        <w:tc>
          <w:tcPr>
            <w:tcW w:w="9634" w:type="dxa"/>
            <w:gridSpan w:val="2"/>
            <w:vAlign w:val="center"/>
          </w:tcPr>
          <w:p w:rsidR="00D2449E" w:rsidRPr="009C2276" w:rsidRDefault="00824085" w:rsidP="00D2449E">
            <w:pPr>
              <w:pStyle w:val="Prrafodelista"/>
              <w:numPr>
                <w:ilvl w:val="0"/>
                <w:numId w:val="5"/>
              </w:numPr>
              <w:ind w:left="426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MODULO</w:t>
            </w:r>
            <w:r w:rsidR="00D2449E" w:rsidRPr="009C22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 I - </w:t>
            </w:r>
            <w:r w:rsidR="00D2449E" w:rsidRPr="001B0B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Cálculo con Funciones</w:t>
            </w:r>
          </w:p>
        </w:tc>
      </w:tr>
      <w:tr w:rsidR="00D2449E" w:rsidTr="00D85CFA">
        <w:trPr>
          <w:trHeight w:val="234"/>
          <w:jc w:val="center"/>
        </w:trPr>
        <w:tc>
          <w:tcPr>
            <w:tcW w:w="4673" w:type="dxa"/>
            <w:shd w:val="clear" w:color="auto" w:fill="F2F2F2" w:themeFill="background1" w:themeFillShade="F2"/>
          </w:tcPr>
          <w:p w:rsidR="00D2449E" w:rsidRDefault="00E97B09" w:rsidP="00DA07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L"/>
              </w:rPr>
              <w:t>Objetivo: Experto en Funciones Lógicas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D2449E" w:rsidRDefault="00D2449E" w:rsidP="00DA07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L"/>
              </w:rPr>
              <w:t>Contenidos</w:t>
            </w:r>
          </w:p>
        </w:tc>
      </w:tr>
      <w:tr w:rsidR="00D2449E" w:rsidTr="00D85CFA">
        <w:trPr>
          <w:trHeight w:val="1675"/>
          <w:jc w:val="center"/>
        </w:trPr>
        <w:tc>
          <w:tcPr>
            <w:tcW w:w="4673" w:type="dxa"/>
          </w:tcPr>
          <w:p w:rsidR="00D2449E" w:rsidRDefault="00D2449E" w:rsidP="00DA07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7646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Al término del módulo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 xml:space="preserve"> </w:t>
            </w:r>
            <w:r w:rsidRPr="007646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 xml:space="preserve">el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alumno</w:t>
            </w:r>
            <w:r w:rsidRPr="007646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 xml:space="preserve"> podrá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 xml:space="preserve"> entender conceptos de anidado y no anidado, </w:t>
            </w:r>
            <w:r w:rsidRPr="00C9299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realizar la comparación lógica entre v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 xml:space="preserve">alores o referencias de celdas </w:t>
            </w:r>
            <w:r w:rsidRPr="00C9299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 xml:space="preserve">que permiten evaluar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 xml:space="preserve">los </w:t>
            </w:r>
            <w:r w:rsidRPr="00C9299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datos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 xml:space="preserve"> y obtener como resultado VERDADERO o FALSO y aplicar a sus trabajos funciones combinadas para la automatización de planillas.</w:t>
            </w:r>
          </w:p>
        </w:tc>
        <w:tc>
          <w:tcPr>
            <w:tcW w:w="4961" w:type="dxa"/>
          </w:tcPr>
          <w:p w:rsidR="00D2449E" w:rsidRPr="00DE5659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E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Funciones de Excel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:rsidR="00D2449E" w:rsidRPr="00DE5659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E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Funciones lógicas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:rsidR="00D2449E" w:rsidRPr="00DE5659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E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 Anidados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:rsidR="00D2449E" w:rsidRPr="00DE5659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E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 con 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:rsidR="00D2449E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DE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 con 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:rsidR="0033041E" w:rsidRPr="00DE5659" w:rsidRDefault="0033041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Funciones Combinadas</w:t>
            </w:r>
          </w:p>
        </w:tc>
      </w:tr>
      <w:tr w:rsidR="00D2449E" w:rsidRPr="004943C7" w:rsidTr="00B16E84">
        <w:trPr>
          <w:trHeight w:val="234"/>
          <w:jc w:val="center"/>
        </w:trPr>
        <w:tc>
          <w:tcPr>
            <w:tcW w:w="9634" w:type="dxa"/>
            <w:gridSpan w:val="2"/>
          </w:tcPr>
          <w:p w:rsidR="00D2449E" w:rsidRPr="00E95618" w:rsidRDefault="00D2449E" w:rsidP="00D2449E">
            <w:pPr>
              <w:pStyle w:val="Prrafodelista"/>
              <w:numPr>
                <w:ilvl w:val="0"/>
                <w:numId w:val="5"/>
              </w:numPr>
              <w:ind w:left="426" w:hanging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LECCIÓ</w:t>
            </w:r>
            <w:r w:rsidRPr="009C22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N </w:t>
            </w:r>
            <w:r w:rsidR="003304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II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 -  </w:t>
            </w:r>
            <w:r w:rsidRPr="004943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Gestión de Datos</w:t>
            </w:r>
          </w:p>
        </w:tc>
      </w:tr>
      <w:tr w:rsidR="00D2449E" w:rsidTr="00D85CFA">
        <w:trPr>
          <w:trHeight w:val="234"/>
          <w:jc w:val="center"/>
        </w:trPr>
        <w:tc>
          <w:tcPr>
            <w:tcW w:w="4673" w:type="dxa"/>
            <w:shd w:val="clear" w:color="auto" w:fill="EDEDED" w:themeFill="accent3" w:themeFillTint="33"/>
          </w:tcPr>
          <w:p w:rsidR="00D2449E" w:rsidRPr="008A65C9" w:rsidRDefault="00E97B09" w:rsidP="00A72610">
            <w:pPr>
              <w:ind w:left="29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L"/>
              </w:rPr>
              <w:t xml:space="preserve">Objetivo: Experto en </w:t>
            </w:r>
            <w:r w:rsidR="00A7261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L"/>
              </w:rPr>
              <w:t>lógica Excel</w:t>
            </w:r>
          </w:p>
        </w:tc>
        <w:tc>
          <w:tcPr>
            <w:tcW w:w="4961" w:type="dxa"/>
            <w:shd w:val="clear" w:color="auto" w:fill="EDEDED" w:themeFill="accent3" w:themeFillTint="33"/>
          </w:tcPr>
          <w:p w:rsidR="00D2449E" w:rsidRDefault="00D2449E" w:rsidP="00DA07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L"/>
              </w:rPr>
              <w:t>Contenidos</w:t>
            </w:r>
          </w:p>
        </w:tc>
      </w:tr>
      <w:tr w:rsidR="00D2449E" w:rsidTr="00D85CFA">
        <w:trPr>
          <w:trHeight w:val="2139"/>
          <w:jc w:val="center"/>
        </w:trPr>
        <w:tc>
          <w:tcPr>
            <w:tcW w:w="4673" w:type="dxa"/>
            <w:shd w:val="clear" w:color="auto" w:fill="FFFFFF" w:themeFill="background1"/>
          </w:tcPr>
          <w:p w:rsidR="00D2449E" w:rsidRPr="0024281B" w:rsidRDefault="00D2449E" w:rsidP="00DA075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3C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 término del módulo el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alumno</w:t>
            </w:r>
            <w:r w:rsidRPr="007646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03C22">
              <w:rPr>
                <w:rFonts w:ascii="Arial" w:hAnsi="Arial" w:cs="Arial"/>
                <w:color w:val="000000" w:themeColor="text1"/>
                <w:sz w:val="20"/>
                <w:szCs w:val="20"/>
              </w:rPr>
              <w:t>podrá</w:t>
            </w:r>
            <w:r w:rsidRPr="00033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44A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Identificar diferencias entre un ordenamiento rápido y por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campos</w:t>
            </w:r>
            <w:r w:rsidRPr="00544AC0">
              <w:rPr>
                <w:rFonts w:ascii="Arial" w:hAnsi="Arial" w:cs="Arial"/>
                <w:color w:val="000000" w:themeColor="text1"/>
                <w:sz w:val="20"/>
                <w:szCs w:val="20"/>
              </w:rPr>
              <w:t>. Aplicación de filtros desplegables en celdas 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tipo fecha, texto y numéricas, extraer datos utilizando filtros avanzados con extracción de datos, buscar información con </w:t>
            </w:r>
            <w:r w:rsidRPr="009C3689">
              <w:rPr>
                <w:rFonts w:ascii="Arial" w:hAnsi="Arial" w:cs="Arial"/>
                <w:color w:val="000000" w:themeColor="text1"/>
                <w:sz w:val="20"/>
                <w:szCs w:val="20"/>
              </w:rPr>
              <w:t>funciones de búsqueda y referencia utilizan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Pr="009C36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argumentos que ayudan a localizar un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 o más datos</w:t>
            </w:r>
            <w:r w:rsidRPr="009C36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dentro de un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tabla Excel.</w:t>
            </w:r>
          </w:p>
        </w:tc>
        <w:tc>
          <w:tcPr>
            <w:tcW w:w="4961" w:type="dxa"/>
            <w:shd w:val="clear" w:color="auto" w:fill="FFFFFF" w:themeFill="background1"/>
          </w:tcPr>
          <w:p w:rsidR="00D2449E" w:rsidRPr="004943C7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94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Bases de Datos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:rsidR="00D2449E" w:rsidRPr="004943C7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94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</w:t>
            </w:r>
            <w:r w:rsidRPr="00494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nición de Bases de Datos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:rsidR="00D2449E" w:rsidRPr="004943C7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94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Ordenar Datos por más de dos campos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:rsidR="00D2449E" w:rsidRPr="004943C7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94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Filtros con extracción de datos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:rsidR="00D2449E" w:rsidRPr="004943C7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494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Funciones de Búsqueda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:rsidR="00D2449E" w:rsidRPr="004943C7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Consulta</w:t>
            </w:r>
            <w:r w:rsidRPr="00494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Vertical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:rsidR="00D2449E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Consulta</w:t>
            </w:r>
            <w:r w:rsidRPr="004943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Horizontal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:rsidR="0033041E" w:rsidRPr="004943C7" w:rsidRDefault="0033041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Validación de celdas orientas a Base de Datos</w:t>
            </w:r>
          </w:p>
        </w:tc>
      </w:tr>
      <w:tr w:rsidR="00D2449E" w:rsidRPr="00E81111" w:rsidTr="00B16E84">
        <w:trPr>
          <w:trHeight w:val="234"/>
          <w:jc w:val="center"/>
        </w:trPr>
        <w:tc>
          <w:tcPr>
            <w:tcW w:w="9634" w:type="dxa"/>
            <w:gridSpan w:val="2"/>
          </w:tcPr>
          <w:p w:rsidR="00D2449E" w:rsidRPr="009424CC" w:rsidRDefault="00D2449E" w:rsidP="00D2449E">
            <w:pPr>
              <w:pStyle w:val="Prrafodelista"/>
              <w:numPr>
                <w:ilvl w:val="0"/>
                <w:numId w:val="5"/>
              </w:numPr>
              <w:ind w:left="426" w:hanging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LECCIÓ</w:t>
            </w:r>
            <w:r w:rsidRPr="009C22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N </w:t>
            </w:r>
            <w:r w:rsidR="004078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III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8A65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- </w:t>
            </w:r>
            <w:r w:rsidRPr="00E8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>Tablas Dinámicas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 y</w:t>
            </w:r>
            <w:r w:rsidRPr="00E8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  <w:t xml:space="preserve"> Gráficos Dinámicos</w:t>
            </w:r>
          </w:p>
        </w:tc>
      </w:tr>
      <w:tr w:rsidR="00D2449E" w:rsidTr="00D85CFA">
        <w:trPr>
          <w:trHeight w:val="234"/>
          <w:jc w:val="center"/>
        </w:trPr>
        <w:tc>
          <w:tcPr>
            <w:tcW w:w="4673" w:type="dxa"/>
            <w:shd w:val="clear" w:color="auto" w:fill="EDEDED" w:themeFill="accent3" w:themeFillTint="33"/>
          </w:tcPr>
          <w:p w:rsidR="00D2449E" w:rsidRPr="008A65C9" w:rsidRDefault="00A72610" w:rsidP="00A72610">
            <w:pPr>
              <w:ind w:left="29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L"/>
              </w:rPr>
              <w:t>Objetivo: Experto en Informes y Estadísticas</w:t>
            </w:r>
          </w:p>
        </w:tc>
        <w:tc>
          <w:tcPr>
            <w:tcW w:w="4961" w:type="dxa"/>
            <w:shd w:val="clear" w:color="auto" w:fill="EDEDED" w:themeFill="accent3" w:themeFillTint="33"/>
          </w:tcPr>
          <w:p w:rsidR="00D2449E" w:rsidRDefault="00D2449E" w:rsidP="00DA075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L"/>
              </w:rPr>
              <w:t>Contenidos</w:t>
            </w:r>
          </w:p>
        </w:tc>
      </w:tr>
      <w:tr w:rsidR="00D2449E" w:rsidTr="00D85CFA">
        <w:trPr>
          <w:trHeight w:val="1764"/>
          <w:jc w:val="center"/>
        </w:trPr>
        <w:tc>
          <w:tcPr>
            <w:tcW w:w="4673" w:type="dxa"/>
            <w:shd w:val="clear" w:color="auto" w:fill="FFFFFF" w:themeFill="background1"/>
          </w:tcPr>
          <w:p w:rsidR="00D2449E" w:rsidRPr="00503C22" w:rsidRDefault="00D2449E" w:rsidP="00DA075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03C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 término del módulo el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alumno</w:t>
            </w:r>
            <w:r w:rsidRPr="007646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03C22">
              <w:rPr>
                <w:rFonts w:ascii="Arial" w:hAnsi="Arial" w:cs="Arial"/>
                <w:color w:val="000000" w:themeColor="text1"/>
                <w:sz w:val="20"/>
                <w:szCs w:val="20"/>
              </w:rPr>
              <w:t>podrá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crear y modificar </w:t>
            </w:r>
            <w:r w:rsidRPr="009220A3">
              <w:rPr>
                <w:rFonts w:ascii="Arial" w:hAnsi="Arial" w:cs="Arial"/>
                <w:color w:val="000000" w:themeColor="text1"/>
                <w:sz w:val="20"/>
                <w:szCs w:val="20"/>
              </w:rPr>
              <w:t>tablas dinámica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9220A3">
              <w:rPr>
                <w:rFonts w:ascii="Arial" w:hAnsi="Arial" w:cs="Arial"/>
                <w:color w:val="000000" w:themeColor="text1"/>
                <w:sz w:val="20"/>
                <w:szCs w:val="20"/>
              </w:rPr>
              <w:t> a partir de datos ubicados en una tabla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Excel</w:t>
            </w:r>
            <w:r w:rsidRPr="009220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Aplicación de rótulos y filtros dependiendo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del campo que desee el usuario, s</w:t>
            </w:r>
            <w:r w:rsidRPr="009220A3">
              <w:rPr>
                <w:rFonts w:ascii="Arial" w:hAnsi="Arial" w:cs="Arial"/>
                <w:color w:val="000000" w:themeColor="text1"/>
                <w:sz w:val="20"/>
                <w:szCs w:val="20"/>
              </w:rPr>
              <w:t>elección de campos y valores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crear y modificar un gráfico a partir de la tabla dinámica.</w:t>
            </w:r>
            <w:r w:rsidR="00407846">
              <w:rPr>
                <w:rFonts w:ascii="Arial" w:hAnsi="Arial" w:cs="Arial"/>
                <w:color w:val="000000" w:themeColor="text1"/>
                <w:sz w:val="20"/>
                <w:szCs w:val="20"/>
              </w:rPr>
              <w:t>, Desarrollar Informes complejos con gran volumen de datos.</w:t>
            </w:r>
          </w:p>
        </w:tc>
        <w:tc>
          <w:tcPr>
            <w:tcW w:w="4961" w:type="dxa"/>
            <w:shd w:val="clear" w:color="auto" w:fill="FFFFFF" w:themeFill="background1"/>
          </w:tcPr>
          <w:p w:rsidR="00D2449E" w:rsidRPr="00E81111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81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Crear Tablas Dinámicas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:rsidR="00D2449E" w:rsidRPr="00E81111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81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Estructura de una Tabla dinámica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:rsidR="00D2449E" w:rsidRPr="00E81111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81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Rediseñar una Tabla dinámica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:rsidR="00D2449E" w:rsidRPr="00E81111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81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Actualizar, actualizar todo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:rsidR="00D2449E" w:rsidRPr="00E81111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81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Crear un gráfico Dinámico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:rsidR="00D2449E" w:rsidRPr="00E81111" w:rsidRDefault="00D2449E" w:rsidP="00D2449E">
            <w:pPr>
              <w:pStyle w:val="Prrafodelista"/>
              <w:numPr>
                <w:ilvl w:val="0"/>
                <w:numId w:val="4"/>
              </w:numPr>
              <w:shd w:val="clear" w:color="auto" w:fill="FFFFFF"/>
              <w:ind w:left="464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81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Modificar un gráfico dinámico.</w:t>
            </w:r>
          </w:p>
        </w:tc>
      </w:tr>
    </w:tbl>
    <w:p w:rsidR="00D2449E" w:rsidRDefault="00D2449E" w:rsidP="00D2449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B16E84" w:rsidTr="00B16E84">
        <w:tc>
          <w:tcPr>
            <w:tcW w:w="9964" w:type="dxa"/>
            <w:shd w:val="clear" w:color="auto" w:fill="D9D9D9" w:themeFill="background1" w:themeFillShade="D9"/>
          </w:tcPr>
          <w:p w:rsidR="00B16E84" w:rsidRDefault="00B16E84" w:rsidP="00B16E84">
            <w:pPr>
              <w:jc w:val="both"/>
              <w:rPr>
                <w:rFonts w:ascii="Tahoma" w:hAnsi="Tahoma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METOLOGÍA DE APRENDIZAJE</w:t>
            </w:r>
          </w:p>
        </w:tc>
      </w:tr>
    </w:tbl>
    <w:p w:rsidR="00B16E84" w:rsidRPr="00B16E84" w:rsidRDefault="00B16E84" w:rsidP="00B16E84">
      <w:pPr>
        <w:spacing w:after="0"/>
        <w:jc w:val="both"/>
        <w:rPr>
          <w:rFonts w:ascii="Tahoma" w:hAnsi="Tahoma"/>
          <w:sz w:val="10"/>
          <w:szCs w:val="10"/>
        </w:rPr>
      </w:pPr>
    </w:p>
    <w:p w:rsidR="00B16E84" w:rsidRPr="00B16E84" w:rsidRDefault="00B16E84" w:rsidP="00B16E8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16E84">
        <w:rPr>
          <w:rFonts w:ascii="Arial" w:hAnsi="Arial" w:cs="Arial"/>
        </w:rPr>
        <w:t>Las materias son entregadas en forma Teórico-Práctico y expuestas a través de apoyo visual (Data Show).</w:t>
      </w:r>
    </w:p>
    <w:p w:rsidR="00B16E84" w:rsidRDefault="00B16E84" w:rsidP="00B16E8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16E84">
        <w:rPr>
          <w:rFonts w:ascii="Arial" w:hAnsi="Arial" w:cs="Arial"/>
        </w:rPr>
        <w:t>Todos los ejercicios son desarrollados en forma individual apoyado por el Relat</w:t>
      </w:r>
      <w:r w:rsidR="00F1617C">
        <w:rPr>
          <w:rFonts w:ascii="Arial" w:hAnsi="Arial" w:cs="Arial"/>
        </w:rPr>
        <w:t xml:space="preserve">or, en cada </w:t>
      </w:r>
      <w:r w:rsidR="00824085">
        <w:rPr>
          <w:rFonts w:ascii="Arial" w:hAnsi="Arial" w:cs="Arial"/>
        </w:rPr>
        <w:t>Módulo</w:t>
      </w:r>
      <w:r w:rsidR="00F1617C">
        <w:rPr>
          <w:rFonts w:ascii="Arial" w:hAnsi="Arial" w:cs="Arial"/>
        </w:rPr>
        <w:t xml:space="preserve"> se presentará</w:t>
      </w:r>
      <w:r w:rsidRPr="00B16E84">
        <w:rPr>
          <w:rFonts w:ascii="Arial" w:hAnsi="Arial" w:cs="Arial"/>
        </w:rPr>
        <w:t>n problemas y casos que deben resolv</w:t>
      </w:r>
      <w:r w:rsidR="00824085">
        <w:rPr>
          <w:rFonts w:ascii="Arial" w:hAnsi="Arial" w:cs="Arial"/>
        </w:rPr>
        <w:t>er aplicando lo aprendido.</w:t>
      </w:r>
    </w:p>
    <w:p w:rsidR="00824085" w:rsidRPr="00824085" w:rsidRDefault="00824085" w:rsidP="00824085">
      <w:pPr>
        <w:spacing w:after="0"/>
        <w:ind w:left="360"/>
        <w:jc w:val="both"/>
        <w:rPr>
          <w:rFonts w:ascii="Arial" w:hAnsi="Arial" w:cs="Arial"/>
        </w:rPr>
      </w:pPr>
    </w:p>
    <w:p w:rsidR="00B16E84" w:rsidRPr="00B16E84" w:rsidRDefault="00B16E84" w:rsidP="00B16E84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16E84">
        <w:rPr>
          <w:rFonts w:ascii="Arial" w:hAnsi="Arial" w:cs="Arial"/>
        </w:rPr>
        <w:t>Todas las evaluaciones son de</w:t>
      </w:r>
      <w:r w:rsidR="00FF3878">
        <w:rPr>
          <w:rFonts w:ascii="Arial" w:hAnsi="Arial" w:cs="Arial"/>
        </w:rPr>
        <w:t>sarrolladas en forma práctica, c</w:t>
      </w:r>
      <w:r w:rsidRPr="00B16E84">
        <w:rPr>
          <w:rFonts w:ascii="Arial" w:hAnsi="Arial" w:cs="Arial"/>
        </w:rPr>
        <w:t xml:space="preserve">ada ejercicio realizado se evalúa internamente por el </w:t>
      </w:r>
      <w:r w:rsidR="00FF3878">
        <w:rPr>
          <w:rFonts w:ascii="Arial" w:hAnsi="Arial" w:cs="Arial"/>
        </w:rPr>
        <w:t>Relator</w:t>
      </w:r>
      <w:r w:rsidRPr="00B16E84">
        <w:rPr>
          <w:rFonts w:ascii="Arial" w:hAnsi="Arial" w:cs="Arial"/>
        </w:rPr>
        <w:t>.</w:t>
      </w:r>
    </w:p>
    <w:p w:rsidR="00D2449E" w:rsidRDefault="00D2449E" w:rsidP="00211463">
      <w:pPr>
        <w:jc w:val="both"/>
        <w:rPr>
          <w:rFonts w:ascii="Arial" w:eastAsia="Times New Roman" w:hAnsi="Arial" w:cs="Arial"/>
          <w:color w:val="00000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858"/>
      </w:tblGrid>
      <w:tr w:rsidR="00FF3878" w:rsidTr="00FF3878">
        <w:tc>
          <w:tcPr>
            <w:tcW w:w="4106" w:type="dxa"/>
          </w:tcPr>
          <w:p w:rsidR="00FF3878" w:rsidRDefault="00FF3878" w:rsidP="00FF3878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s-CL"/>
              </w:rPr>
              <w:lastRenderedPageBreak/>
              <w:drawing>
                <wp:inline distT="0" distB="0" distL="0" distR="0">
                  <wp:extent cx="2228850" cy="2551981"/>
                  <wp:effectExtent l="0" t="0" r="0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o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575" cy="257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</w:tcPr>
          <w:p w:rsidR="00FF3878" w:rsidRDefault="00FF3878" w:rsidP="00FF38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</w:p>
          <w:p w:rsidR="00FF3878" w:rsidRPr="00FF3878" w:rsidRDefault="00FF3878" w:rsidP="00FF38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 w:rsidRPr="00FF38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ANTECEDENTES ACADEMICOS DEL RELATOR</w:t>
            </w:r>
          </w:p>
          <w:p w:rsidR="00FF3878" w:rsidRDefault="00FF3878" w:rsidP="00211463">
            <w:pPr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  <w:p w:rsidR="00FF3878" w:rsidRDefault="00FF3878" w:rsidP="00FF3878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FERNANDO VALENZUELA REYES</w:t>
            </w:r>
          </w:p>
          <w:p w:rsidR="00FF3878" w:rsidRDefault="00FF3878" w:rsidP="00FF3878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Ingeniero en Informática (USACH)</w:t>
            </w:r>
          </w:p>
          <w:p w:rsidR="00FF3878" w:rsidRPr="00FF3878" w:rsidRDefault="00FF3878" w:rsidP="00FF3878">
            <w:pPr>
              <w:jc w:val="center"/>
              <w:rPr>
                <w:rFonts w:ascii="Arial" w:hAnsi="Arial" w:cs="Arial"/>
              </w:rPr>
            </w:pPr>
            <w:r w:rsidRPr="00FF3878">
              <w:rPr>
                <w:rFonts w:ascii="Arial" w:hAnsi="Arial" w:cs="Arial"/>
              </w:rPr>
              <w:t>Certificación Internacional ICDL – CL 099301</w:t>
            </w:r>
          </w:p>
          <w:p w:rsidR="00FF3878" w:rsidRPr="00FF3878" w:rsidRDefault="00FF3878" w:rsidP="00FF3878">
            <w:pPr>
              <w:jc w:val="center"/>
              <w:rPr>
                <w:rFonts w:ascii="Arial" w:hAnsi="Arial" w:cs="Arial"/>
              </w:rPr>
            </w:pPr>
            <w:r w:rsidRPr="00FF3878">
              <w:rPr>
                <w:rFonts w:ascii="Arial" w:hAnsi="Arial" w:cs="Arial"/>
              </w:rPr>
              <w:t xml:space="preserve">Certificación Microsoft Office </w:t>
            </w:r>
            <w:proofErr w:type="spellStart"/>
            <w:r w:rsidRPr="00FF3878">
              <w:rPr>
                <w:rFonts w:ascii="Arial" w:hAnsi="Arial" w:cs="Arial"/>
              </w:rPr>
              <w:t>Specialist</w:t>
            </w:r>
            <w:proofErr w:type="spellEnd"/>
          </w:p>
          <w:p w:rsidR="00FF3878" w:rsidRDefault="00FF3878" w:rsidP="00FF3878">
            <w:pPr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  <w:p w:rsidR="00FF3878" w:rsidRDefault="00FF3878" w:rsidP="00211463">
            <w:pPr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:rsidR="00FF3878" w:rsidRPr="00B93754" w:rsidRDefault="00FF3878" w:rsidP="00211463">
      <w:pPr>
        <w:jc w:val="both"/>
        <w:rPr>
          <w:rFonts w:ascii="Arial" w:eastAsia="Times New Roman" w:hAnsi="Arial" w:cs="Arial"/>
          <w:color w:val="000000"/>
          <w:lang w:eastAsia="es-CL"/>
        </w:rPr>
      </w:pPr>
    </w:p>
    <w:sectPr w:rsidR="00FF3878" w:rsidRPr="00B93754" w:rsidSect="00FF3878">
      <w:pgSz w:w="12242" w:h="18711" w:code="1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5715"/>
    <w:multiLevelType w:val="multilevel"/>
    <w:tmpl w:val="1280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B44DA"/>
    <w:multiLevelType w:val="hybridMultilevel"/>
    <w:tmpl w:val="33883D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03FF8"/>
    <w:multiLevelType w:val="hybridMultilevel"/>
    <w:tmpl w:val="A7B098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20320"/>
    <w:multiLevelType w:val="hybridMultilevel"/>
    <w:tmpl w:val="2632B8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5595E"/>
    <w:multiLevelType w:val="hybridMultilevel"/>
    <w:tmpl w:val="7194B9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231FA"/>
    <w:multiLevelType w:val="hybridMultilevel"/>
    <w:tmpl w:val="ACD4DC1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E7"/>
    <w:rsid w:val="00102CC6"/>
    <w:rsid w:val="001E43A2"/>
    <w:rsid w:val="00211463"/>
    <w:rsid w:val="0033041E"/>
    <w:rsid w:val="00407846"/>
    <w:rsid w:val="005738E7"/>
    <w:rsid w:val="007D0FF5"/>
    <w:rsid w:val="00824085"/>
    <w:rsid w:val="008B1F3A"/>
    <w:rsid w:val="00A72610"/>
    <w:rsid w:val="00B16E84"/>
    <w:rsid w:val="00B61B35"/>
    <w:rsid w:val="00B93754"/>
    <w:rsid w:val="00D13502"/>
    <w:rsid w:val="00D2449E"/>
    <w:rsid w:val="00D85CFA"/>
    <w:rsid w:val="00DB6B66"/>
    <w:rsid w:val="00E97B09"/>
    <w:rsid w:val="00F1617C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14749E-F1F0-4DC6-807D-F02DC635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38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A7D8-A688-45AD-B0E2-34274981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2018-09-28T17:22:00Z</dcterms:created>
  <dcterms:modified xsi:type="dcterms:W3CDTF">2018-09-28T17:37:00Z</dcterms:modified>
</cp:coreProperties>
</file>